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DE0" w:rsidRDefault="009D28F2">
      <w:pPr>
        <w:rPr>
          <w:rFonts w:ascii="Century Gothic" w:eastAsia="Century Gothic" w:hAnsi="Century Gothic" w:cs="Century Gothic"/>
        </w:rPr>
      </w:pPr>
      <w:bookmarkStart w:id="0" w:name="_heading=h.gjdgxs" w:colFirst="0" w:colLast="0"/>
      <w:bookmarkEnd w:id="0"/>
      <w:r>
        <w:rPr>
          <w:rFonts w:ascii="Century Gothic" w:eastAsia="Century Gothic" w:hAnsi="Century Gothic" w:cs="Century Gothic"/>
        </w:rPr>
        <w:t>4th January 2021</w:t>
      </w:r>
    </w:p>
    <w:tbl>
      <w:tblPr>
        <w:tblStyle w:val="a7"/>
        <w:tblW w:w="10468" w:type="dxa"/>
        <w:tblInd w:w="-626" w:type="dxa"/>
        <w:tblBorders>
          <w:top w:val="single" w:sz="12" w:space="0" w:color="00B050"/>
          <w:left w:val="single" w:sz="12" w:space="0" w:color="00B050"/>
          <w:bottom w:val="single" w:sz="12" w:space="0" w:color="00B050"/>
          <w:right w:val="single" w:sz="12" w:space="0" w:color="00B050"/>
          <w:insideH w:val="single" w:sz="12" w:space="0" w:color="00B050"/>
          <w:insideV w:val="single" w:sz="12" w:space="0" w:color="00B050"/>
        </w:tblBorders>
        <w:tblLayout w:type="fixed"/>
        <w:tblLook w:val="0400" w:firstRow="0" w:lastRow="0" w:firstColumn="0" w:lastColumn="0" w:noHBand="0" w:noVBand="1"/>
      </w:tblPr>
      <w:tblGrid>
        <w:gridCol w:w="2092"/>
        <w:gridCol w:w="2092"/>
        <w:gridCol w:w="2094"/>
        <w:gridCol w:w="2092"/>
        <w:gridCol w:w="2098"/>
      </w:tblGrid>
      <w:tr w:rsidR="00814DE0">
        <w:trPr>
          <w:trHeight w:val="269"/>
        </w:trPr>
        <w:tc>
          <w:tcPr>
            <w:tcW w:w="10468" w:type="dxa"/>
            <w:gridSpan w:val="5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Phonics/Literacy </w:t>
            </w:r>
          </w:p>
        </w:tc>
      </w:tr>
      <w:tr w:rsidR="00814DE0">
        <w:trPr>
          <w:trHeight w:val="269"/>
        </w:trPr>
        <w:tc>
          <w:tcPr>
            <w:tcW w:w="2092" w:type="dxa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Monday</w:t>
            </w:r>
          </w:p>
        </w:tc>
        <w:tc>
          <w:tcPr>
            <w:tcW w:w="2092" w:type="dxa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Tuesday</w:t>
            </w:r>
          </w:p>
        </w:tc>
        <w:tc>
          <w:tcPr>
            <w:tcW w:w="2094" w:type="dxa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Wednesday</w:t>
            </w:r>
          </w:p>
        </w:tc>
        <w:tc>
          <w:tcPr>
            <w:tcW w:w="2092" w:type="dxa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Thursday</w:t>
            </w:r>
          </w:p>
        </w:tc>
        <w:tc>
          <w:tcPr>
            <w:tcW w:w="2098" w:type="dxa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Friday</w:t>
            </w:r>
          </w:p>
        </w:tc>
      </w:tr>
      <w:tr w:rsidR="00814DE0">
        <w:trPr>
          <w:trHeight w:val="3020"/>
        </w:trPr>
        <w:tc>
          <w:tcPr>
            <w:tcW w:w="2092" w:type="dxa"/>
          </w:tcPr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092" w:type="dxa"/>
          </w:tcPr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Revise the letters and sound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‘ay’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(2 letters one sound - “special friends”)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Phonics reading lesson - 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hyperlink r:id="rId7"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https://schools.ruthmiskin.com/training/view/17H6U3VS/yXXFbg1i</w:t>
              </w:r>
            </w:hyperlink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Phonics spelling lesson - 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hyperlink r:id="rId8"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http</w:t>
              </w:r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s://schools.ruthmiskin.com/training/view/9upGygR6/SHdxltwo</w:t>
              </w:r>
            </w:hyperlink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Watch the story for this week: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Mr </w:t>
            </w:r>
            <w:proofErr w:type="spellStart"/>
            <w:r>
              <w:rPr>
                <w:rFonts w:ascii="Century Gothic" w:eastAsia="Century Gothic" w:hAnsi="Century Gothic" w:cs="Century Gothic"/>
              </w:rPr>
              <w:t>Gumpys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Motor Car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hyperlink r:id="rId9"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https://www.youtube.com/watch?v=oA-4EIJ67hc</w:t>
              </w:r>
            </w:hyperlink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What can you remember of the story? -</w:t>
            </w:r>
            <w:r>
              <w:rPr>
                <w:rFonts w:ascii="Century Gothic" w:eastAsia="Century Gothic" w:hAnsi="Century Gothic" w:cs="Century Gothic"/>
              </w:rPr>
              <w:t xml:space="preserve"> Tell an adult the story again.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Draw a picture of Mr </w:t>
            </w:r>
            <w:proofErr w:type="spellStart"/>
            <w:r>
              <w:rPr>
                <w:rFonts w:ascii="Century Gothic" w:eastAsia="Century Gothic" w:hAnsi="Century Gothic" w:cs="Century Gothic"/>
              </w:rPr>
              <w:t>Gumpys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car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094" w:type="dxa"/>
          </w:tcPr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Revise the letters and sound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‘</w:t>
            </w:r>
            <w:proofErr w:type="spellStart"/>
            <w:r>
              <w:rPr>
                <w:rFonts w:ascii="Century Gothic" w:eastAsia="Century Gothic" w:hAnsi="Century Gothic" w:cs="Century Gothic"/>
              </w:rPr>
              <w:t>ee</w:t>
            </w:r>
            <w:proofErr w:type="spellEnd"/>
            <w:r>
              <w:rPr>
                <w:rFonts w:ascii="Century Gothic" w:eastAsia="Century Gothic" w:hAnsi="Century Gothic" w:cs="Century Gothic"/>
              </w:rPr>
              <w:t>’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(2 letters one sound - “special friends”)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Phonics reading lesson - 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hyperlink r:id="rId10"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https://schools.ruthmiskin.com/training/view/ey1NGsbp/68V4F4Jg</w:t>
              </w:r>
            </w:hyperlink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Phonics spelling lesson - 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hyperlink r:id="rId11"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https://schools.ruthmiskin.com/training/view/x5BhtYsT/SF6CjmhM</w:t>
              </w:r>
            </w:hyperlink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Write in the speech </w:t>
            </w:r>
            <w:r>
              <w:rPr>
                <w:rFonts w:ascii="Century Gothic" w:eastAsia="Century Gothic" w:hAnsi="Century Gothic" w:cs="Century Gothic"/>
              </w:rPr>
              <w:t>bubble - What is your excuse for not being able to help?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noProof/>
              </w:rPr>
              <mc:AlternateContent>
                <mc:Choice Requires="wpg">
                  <w:drawing>
                    <wp:inline distT="114300" distB="114300" distL="114300" distR="114300">
                      <wp:extent cx="1190625" cy="977525"/>
                      <wp:effectExtent l="0" t="0" r="0" b="0"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0625" cy="977525"/>
                                <a:chOff x="980275" y="511347"/>
                                <a:chExt cx="5780975" cy="4746975"/>
                              </a:xfrm>
                            </wpg:grpSpPr>
                            <wps:wsp>
                              <wps:cNvPr id="1" name="Freeform 1"/>
                              <wps:cNvSpPr/>
                              <wps:spPr>
                                <a:xfrm>
                                  <a:off x="980275" y="511347"/>
                                  <a:ext cx="5780975" cy="4746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1239" h="189879" extrusionOk="0">
                                      <a:moveTo>
                                        <a:pt x="5097" y="135214"/>
                                      </a:moveTo>
                                      <a:cubicBezTo>
                                        <a:pt x="7116" y="129168"/>
                                        <a:pt x="16492" y="129474"/>
                                        <a:pt x="21958" y="126195"/>
                                      </a:cubicBezTo>
                                      <a:cubicBezTo>
                                        <a:pt x="32747" y="119722"/>
                                        <a:pt x="42282" y="109828"/>
                                        <a:pt x="47445" y="98355"/>
                                      </a:cubicBezTo>
                                      <a:cubicBezTo>
                                        <a:pt x="54388" y="82926"/>
                                        <a:pt x="56512" y="65255"/>
                                        <a:pt x="65482" y="50910"/>
                                      </a:cubicBezTo>
                                      <a:cubicBezTo>
                                        <a:pt x="71467" y="41338"/>
                                        <a:pt x="79652" y="33160"/>
                                        <a:pt x="88225" y="25815"/>
                                      </a:cubicBezTo>
                                      <a:cubicBezTo>
                                        <a:pt x="100906" y="14949"/>
                                        <a:pt x="114726" y="1840"/>
                                        <a:pt x="131357" y="328"/>
                                      </a:cubicBezTo>
                                      <a:cubicBezTo>
                                        <a:pt x="160239" y="-2297"/>
                                        <a:pt x="189336" y="19089"/>
                                        <a:pt x="208210" y="41107"/>
                                      </a:cubicBezTo>
                                      <a:cubicBezTo>
                                        <a:pt x="215500" y="49612"/>
                                        <a:pt x="224834" y="57963"/>
                                        <a:pt x="227032" y="68947"/>
                                      </a:cubicBezTo>
                                      <a:cubicBezTo>
                                        <a:pt x="232421" y="95881"/>
                                        <a:pt x="233756" y="125654"/>
                                        <a:pt x="223895" y="151290"/>
                                      </a:cubicBezTo>
                                      <a:cubicBezTo>
                                        <a:pt x="218500" y="165316"/>
                                        <a:pt x="202830" y="173584"/>
                                        <a:pt x="189389" y="180306"/>
                                      </a:cubicBezTo>
                                      <a:cubicBezTo>
                                        <a:pt x="186141" y="181930"/>
                                        <a:pt x="183532" y="185048"/>
                                        <a:pt x="179978" y="185796"/>
                                      </a:cubicBezTo>
                                      <a:cubicBezTo>
                                        <a:pt x="169809" y="187938"/>
                                        <a:pt x="159253" y="191033"/>
                                        <a:pt x="149002" y="189325"/>
                                      </a:cubicBezTo>
                                      <a:cubicBezTo>
                                        <a:pt x="137545" y="187416"/>
                                        <a:pt x="127083" y="181628"/>
                                        <a:pt x="116064" y="177954"/>
                                      </a:cubicBezTo>
                                      <a:cubicBezTo>
                                        <a:pt x="109045" y="175613"/>
                                        <a:pt x="101508" y="174598"/>
                                        <a:pt x="94891" y="171288"/>
                                      </a:cubicBezTo>
                                      <a:cubicBezTo>
                                        <a:pt x="85678" y="166679"/>
                                        <a:pt x="78741" y="158361"/>
                                        <a:pt x="69796" y="153251"/>
                                      </a:cubicBezTo>
                                      <a:cubicBezTo>
                                        <a:pt x="48959" y="141348"/>
                                        <a:pt x="23997" y="135606"/>
                                        <a:pt x="0" y="135606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3048650" y="1499825"/>
                                  <a:ext cx="2940900" cy="291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14DE0" w:rsidRDefault="009D28F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84"/>
                                      </w:rPr>
                                      <w:t xml:space="preserve"> </w:t>
                                    </w:r>
                                    <w:proofErr w:type="gramStart"/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84"/>
                                      </w:rPr>
                                      <w:t>can’t</w:t>
                                    </w:r>
                                    <w:proofErr w:type="gramEnd"/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84"/>
                                      </w:rPr>
                                      <w:t xml:space="preserve"> help, I have to tidy my room</w:t>
                                    </w:r>
                                  </w:p>
                                </w:txbxContent>
                              </wps:txbx>
                              <wps:bodyPr spcFirstLastPara="1" wrap="square" lIns="91425" tIns="91425" rIns="91425" bIns="91425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3" o:spid="_x0000_s1026" style="width:93.75pt;height:76.95pt;mso-position-horizontal-relative:char;mso-position-vertical-relative:line" coordorigin="9802,5113" coordsize="57809,47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">
                      <v:shape id="Freeform 1" o:spid="_x0000_s1027" style="position:absolute;left:9802;top:5113;width:57810;height:47470;visibility:visible;mso-wrap-style:square;v-text-anchor:middle" coordsize="231239,189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" path="m5097,135214v2019,-6046,11395,-5740,16861,-9019c32747,119722,42282,109828,47445,98355,54388,82926,56512,65255,65482,50910,71467,41338,79652,33160,88225,25815,100906,14949,114726,1840,131357,328v28882,-2625,57979,18761,76853,40779c215500,49612,224834,57963,227032,68947v5389,26934,6724,56707,-3137,82343c218500,165316,202830,173584,189389,180306v-3248,1624,-5857,4742,-9411,5490c169809,187938,159253,191033,149002,189325v-11457,-1909,-21919,-7697,-32938,-11371c109045,175613,101508,174598,94891,171288,85678,166679,78741,158361,69796,153251,48959,141348,23997,135606,,135606e" filled="f">
                        <v:path arrowok="t" o:extrusionok="f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30486;top:14998;width:29409;height:291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" filled="f" stroked="f">
                        <v:textbox inset="2.53958mm,2.53958mm,2.53958mm,2.53958mm">
                          <w:txbxContent>
                            <w:p w:rsidR="00814DE0" w:rsidRDefault="009D28F2">
                              <w:pPr>
                                <w:spacing w:after="0" w:line="240" w:lineRule="auto"/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8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84"/>
                                </w:rPr>
                                <w:t>can’t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84"/>
                                </w:rPr>
                                <w:t xml:space="preserve"> help, I have to tidy my room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Remember to use your sounds so you can try to write this yourself.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092" w:type="dxa"/>
          </w:tcPr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Revise the letters and sound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‘</w:t>
            </w:r>
            <w:proofErr w:type="spellStart"/>
            <w:r>
              <w:rPr>
                <w:rFonts w:ascii="Century Gothic" w:eastAsia="Century Gothic" w:hAnsi="Century Gothic" w:cs="Century Gothic"/>
              </w:rPr>
              <w:t>igh</w:t>
            </w:r>
            <w:proofErr w:type="spellEnd"/>
            <w:r>
              <w:rPr>
                <w:rFonts w:ascii="Century Gothic" w:eastAsia="Century Gothic" w:hAnsi="Century Gothic" w:cs="Century Gothic"/>
              </w:rPr>
              <w:t>’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(3 letters one sound - “special friends</w:t>
            </w:r>
            <w:r w:rsidR="0027507C">
              <w:rPr>
                <w:rFonts w:ascii="Century Gothic" w:eastAsia="Century Gothic" w:hAnsi="Century Gothic" w:cs="Century Gothic"/>
              </w:rPr>
              <w:t>”)</w:t>
            </w:r>
            <w:bookmarkStart w:id="1" w:name="_GoBack"/>
            <w:bookmarkEnd w:id="1"/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Phonics reading lesson - 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hyperlink r:id="rId12"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https://schools.ruthmiskin.com/training/view/KX9La9sn/r2OEXuE7</w:t>
              </w:r>
            </w:hyperlink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Phonics spelling lesson - 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hyperlink r:id="rId13"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https://schools.ruthmiskin.com/training/view/NO4genLH/B4dnWCMq</w:t>
              </w:r>
            </w:hyperlink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Read your 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reading book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098" w:type="dxa"/>
          </w:tcPr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Revise the letters and sounds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‘ow’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(2 letters one sound - “special friends”)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Phonics reading lesson - 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hyperlink r:id="rId14"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https://schools.ruthmiskin.com/training/view/3rMEHnnx/HcFVC8Pk</w:t>
              </w:r>
            </w:hyperlink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Phonics spelling lesson - </w:t>
            </w: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hyperlink r:id="rId15"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http</w:t>
              </w:r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s://schools.ruthmiskin.com/training/view/eQ3XjnyW/Ef3wO3pi</w:t>
              </w:r>
            </w:hyperlink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Read your reading book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</w:tc>
      </w:tr>
    </w:tbl>
    <w:p w:rsidR="0027507C" w:rsidRDefault="0027507C">
      <w:pPr>
        <w:rPr>
          <w:rFonts w:ascii="Century Gothic" w:eastAsia="Century Gothic" w:hAnsi="Century Gothic" w:cs="Century Gothic"/>
        </w:rPr>
      </w:pPr>
    </w:p>
    <w:p w:rsidR="0027507C" w:rsidRDefault="0027507C">
      <w:pPr>
        <w:rPr>
          <w:rFonts w:ascii="Century Gothic" w:eastAsia="Century Gothic" w:hAnsi="Century Gothic" w:cs="Century Gothic"/>
        </w:rPr>
      </w:pPr>
    </w:p>
    <w:p w:rsidR="0027507C" w:rsidRDefault="0027507C">
      <w:pPr>
        <w:rPr>
          <w:rFonts w:ascii="Century Gothic" w:eastAsia="Century Gothic" w:hAnsi="Century Gothic" w:cs="Century Gothic"/>
        </w:rPr>
      </w:pPr>
    </w:p>
    <w:p w:rsidR="0027507C" w:rsidRDefault="0027507C">
      <w:pPr>
        <w:rPr>
          <w:rFonts w:ascii="Century Gothic" w:eastAsia="Century Gothic" w:hAnsi="Century Gothic" w:cs="Century Gothic"/>
        </w:rPr>
      </w:pPr>
    </w:p>
    <w:p w:rsidR="00814DE0" w:rsidRDefault="009D28F2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lastRenderedPageBreak/>
        <w:t>4th January 2021</w:t>
      </w:r>
    </w:p>
    <w:tbl>
      <w:tblPr>
        <w:tblStyle w:val="a8"/>
        <w:tblW w:w="10620" w:type="dxa"/>
        <w:tblInd w:w="-645" w:type="dxa"/>
        <w:tblBorders>
          <w:top w:val="single" w:sz="12" w:space="0" w:color="00B050"/>
          <w:left w:val="single" w:sz="12" w:space="0" w:color="00B050"/>
          <w:bottom w:val="single" w:sz="12" w:space="0" w:color="00B050"/>
          <w:right w:val="single" w:sz="12" w:space="0" w:color="00B050"/>
          <w:insideH w:val="single" w:sz="12" w:space="0" w:color="00B050"/>
          <w:insideV w:val="single" w:sz="12" w:space="0" w:color="00B050"/>
        </w:tblBorders>
        <w:tblLayout w:type="fixed"/>
        <w:tblLook w:val="0400" w:firstRow="0" w:lastRow="0" w:firstColumn="0" w:lastColumn="0" w:noHBand="0" w:noVBand="1"/>
      </w:tblPr>
      <w:tblGrid>
        <w:gridCol w:w="3510"/>
        <w:gridCol w:w="3675"/>
        <w:gridCol w:w="3435"/>
      </w:tblGrid>
      <w:tr w:rsidR="00814DE0">
        <w:trPr>
          <w:trHeight w:val="276"/>
        </w:trPr>
        <w:tc>
          <w:tcPr>
            <w:tcW w:w="10620" w:type="dxa"/>
            <w:gridSpan w:val="3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Opportunities for learning in the different areas of the curriculum</w:t>
            </w:r>
          </w:p>
        </w:tc>
      </w:tr>
      <w:tr w:rsidR="00814DE0">
        <w:trPr>
          <w:trHeight w:val="553"/>
        </w:trPr>
        <w:tc>
          <w:tcPr>
            <w:tcW w:w="3510" w:type="dxa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Communication and Language</w:t>
            </w:r>
          </w:p>
        </w:tc>
        <w:tc>
          <w:tcPr>
            <w:tcW w:w="3675" w:type="dxa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Physical Development</w:t>
            </w:r>
          </w:p>
        </w:tc>
        <w:tc>
          <w:tcPr>
            <w:tcW w:w="3435" w:type="dxa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Personal, Social and Emotional Development</w:t>
            </w:r>
          </w:p>
        </w:tc>
      </w:tr>
      <w:tr w:rsidR="00814DE0">
        <w:trPr>
          <w:trHeight w:val="3670"/>
        </w:trPr>
        <w:tc>
          <w:tcPr>
            <w:tcW w:w="3510" w:type="dxa"/>
          </w:tcPr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Make some puppets to retell the story</w:t>
            </w: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675" w:type="dxa"/>
          </w:tcPr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Can you make an obstacle course in the garden, or inside?</w:t>
            </w:r>
          </w:p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Challenge someone in your family to race against you.</w:t>
            </w: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Get a timer - How long can you balance on one leg?</w:t>
            </w: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435" w:type="dxa"/>
          </w:tcPr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Play a board game with someone in your family. Make sure you play fair.</w:t>
            </w:r>
          </w:p>
        </w:tc>
      </w:tr>
      <w:tr w:rsidR="00814DE0">
        <w:trPr>
          <w:trHeight w:val="565"/>
        </w:trPr>
        <w:tc>
          <w:tcPr>
            <w:tcW w:w="3510" w:type="dxa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Expressive Arts and Design</w:t>
            </w:r>
          </w:p>
        </w:tc>
        <w:tc>
          <w:tcPr>
            <w:tcW w:w="3675" w:type="dxa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Mathematics</w:t>
            </w:r>
          </w:p>
        </w:tc>
        <w:tc>
          <w:tcPr>
            <w:tcW w:w="3435" w:type="dxa"/>
          </w:tcPr>
          <w:p w:rsidR="00814DE0" w:rsidRDefault="009D28F2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Understanding the World</w:t>
            </w:r>
          </w:p>
        </w:tc>
      </w:tr>
      <w:tr w:rsidR="00814DE0">
        <w:trPr>
          <w:trHeight w:val="6299"/>
        </w:trPr>
        <w:tc>
          <w:tcPr>
            <w:tcW w:w="3510" w:type="dxa"/>
          </w:tcPr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Draw or paint a picture of your family car (or one you can see ou</w:t>
            </w:r>
            <w:r>
              <w:rPr>
                <w:rFonts w:ascii="Century Gothic" w:eastAsia="Century Gothic" w:hAnsi="Century Gothic" w:cs="Century Gothic"/>
              </w:rPr>
              <w:t>t of your window)</w:t>
            </w:r>
          </w:p>
          <w:p w:rsidR="00814DE0" w:rsidRDefault="009D28F2">
            <w:pPr>
              <w:spacing w:before="240" w:after="240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Make a motor car out of junk modelling – with moving wheels</w:t>
            </w:r>
          </w:p>
          <w:p w:rsidR="00814DE0" w:rsidRDefault="009D28F2">
            <w:pPr>
              <w:spacing w:before="240" w:after="240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Accompany these songs with instruments. (you could make one if you don’t have any)</w:t>
            </w:r>
          </w:p>
          <w:p w:rsidR="00814DE0" w:rsidRDefault="009D28F2">
            <w:pPr>
              <w:spacing w:before="240" w:after="240"/>
              <w:rPr>
                <w:rFonts w:ascii="Century Gothic" w:eastAsia="Century Gothic" w:hAnsi="Century Gothic" w:cs="Century Gothic"/>
                <w:color w:val="1155CC"/>
                <w:sz w:val="26"/>
                <w:szCs w:val="26"/>
                <w:u w:val="single"/>
              </w:rPr>
            </w:pPr>
            <w:hyperlink r:id="rId16">
              <w:r>
                <w:rPr>
                  <w:rFonts w:ascii="Century Gothic" w:eastAsia="Century Gothic" w:hAnsi="Century Gothic" w:cs="Century Gothic"/>
                  <w:color w:val="1155CC"/>
                  <w:sz w:val="26"/>
                  <w:szCs w:val="26"/>
                  <w:u w:val="single"/>
                </w:rPr>
                <w:t>https://www.youtube.com/watch?v=BdrZWu2dZ4c</w:t>
              </w:r>
            </w:hyperlink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hyperlink r:id="rId17">
              <w:r>
                <w:rPr>
                  <w:color w:val="1155CC"/>
                  <w:sz w:val="26"/>
                  <w:szCs w:val="26"/>
                  <w:u w:val="single"/>
                </w:rPr>
                <w:t>https://www.youtube</w:t>
              </w:r>
            </w:hyperlink>
            <w:hyperlink r:id="rId18">
              <w:r>
                <w:rPr>
                  <w:color w:val="1155CC"/>
                  <w:sz w:val="28"/>
                  <w:szCs w:val="28"/>
                  <w:u w:val="single"/>
                </w:rPr>
                <w:t>.com/watch?v=ZZiTNJ6QleA</w:t>
              </w:r>
            </w:hyperlink>
          </w:p>
        </w:tc>
        <w:tc>
          <w:tcPr>
            <w:tcW w:w="3675" w:type="dxa"/>
          </w:tcPr>
          <w:p w:rsidR="00814DE0" w:rsidRDefault="009D28F2">
            <w:pPr>
              <w:spacing w:after="160" w:line="259" w:lineRule="auto"/>
              <w:rPr>
                <w:rFonts w:ascii="Century Gothic" w:eastAsia="Century Gothic" w:hAnsi="Century Gothic" w:cs="Century Gothic"/>
              </w:rPr>
            </w:pPr>
            <w:hyperlink r:id="rId19"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https://www.youtube.com/watch?v=KwkMHrhzeKc</w:t>
              </w:r>
            </w:hyperlink>
          </w:p>
          <w:p w:rsidR="00814DE0" w:rsidRDefault="009D28F2">
            <w:pPr>
              <w:spacing w:after="160" w:line="259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Number bonds to 5</w:t>
            </w:r>
          </w:p>
          <w:p w:rsidR="00814DE0" w:rsidRDefault="009D28F2">
            <w:pPr>
              <w:spacing w:after="160" w:line="259" w:lineRule="auto"/>
              <w:rPr>
                <w:rFonts w:ascii="Century Gothic" w:eastAsia="Century Gothic" w:hAnsi="Century Gothic" w:cs="Century Gothic"/>
              </w:rPr>
            </w:pPr>
            <w:hyperlink r:id="rId20">
              <w:r>
                <w:rPr>
                  <w:rFonts w:ascii="Century Gothic" w:eastAsia="Century Gothic" w:hAnsi="Century Gothic" w:cs="Century Gothic"/>
                  <w:color w:val="1155CC"/>
                  <w:u w:val="single"/>
                </w:rPr>
                <w:t>https://www.youtube.com/watch?v=QkGCu8bqqPQ</w:t>
              </w:r>
            </w:hyperlink>
          </w:p>
          <w:p w:rsidR="00814DE0" w:rsidRDefault="009D28F2">
            <w:pPr>
              <w:spacing w:after="160" w:line="259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Have a go at doing this yourself with some bricks or other counting objects.</w:t>
            </w:r>
          </w:p>
          <w:p w:rsidR="00814DE0" w:rsidRDefault="009D28F2">
            <w:pPr>
              <w:spacing w:after="160" w:line="259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Have a go at the number bonds worksheet</w:t>
            </w:r>
          </w:p>
        </w:tc>
        <w:tc>
          <w:tcPr>
            <w:tcW w:w="3435" w:type="dxa"/>
          </w:tcPr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Don’t worry, we will look after your bean whilst you are not in school!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Have a go at the rolling car investigation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9D28F2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Make a balloon powere</w:t>
            </w:r>
            <w:r>
              <w:rPr>
                <w:rFonts w:ascii="Century Gothic" w:eastAsia="Century Gothic" w:hAnsi="Century Gothic" w:cs="Century Gothic"/>
              </w:rPr>
              <w:t>d car</w:t>
            </w: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  <w:p w:rsidR="00814DE0" w:rsidRDefault="00814DE0">
            <w:pPr>
              <w:rPr>
                <w:rFonts w:ascii="Century Gothic" w:eastAsia="Century Gothic" w:hAnsi="Century Gothic" w:cs="Century Gothic"/>
              </w:rPr>
            </w:pPr>
          </w:p>
        </w:tc>
      </w:tr>
    </w:tbl>
    <w:p w:rsidR="00814DE0" w:rsidRDefault="00814DE0">
      <w:pPr>
        <w:rPr>
          <w:rFonts w:ascii="Century Gothic" w:eastAsia="Century Gothic" w:hAnsi="Century Gothic" w:cs="Century Gothic"/>
        </w:rPr>
      </w:pPr>
    </w:p>
    <w:sectPr w:rsidR="00814DE0">
      <w:headerReference w:type="default" r:id="rId21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8F2" w:rsidRDefault="009D28F2">
      <w:pPr>
        <w:spacing w:after="0" w:line="240" w:lineRule="auto"/>
      </w:pPr>
      <w:r>
        <w:separator/>
      </w:r>
    </w:p>
  </w:endnote>
  <w:endnote w:type="continuationSeparator" w:id="0">
    <w:p w:rsidR="009D28F2" w:rsidRDefault="009D2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8F2" w:rsidRDefault="009D28F2">
      <w:pPr>
        <w:spacing w:after="0" w:line="240" w:lineRule="auto"/>
      </w:pPr>
      <w:r>
        <w:separator/>
      </w:r>
    </w:p>
  </w:footnote>
  <w:footnote w:type="continuationSeparator" w:id="0">
    <w:p w:rsidR="009D28F2" w:rsidRDefault="009D28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DE0" w:rsidRDefault="009D28F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entury Gothic" w:eastAsia="Century Gothic" w:hAnsi="Century Gothic" w:cs="Century Gothic"/>
        <w:b/>
        <w:color w:val="000000"/>
        <w:sz w:val="24"/>
        <w:szCs w:val="24"/>
      </w:rPr>
    </w:pPr>
    <w:r>
      <w:rPr>
        <w:rFonts w:ascii="Century Gothic" w:eastAsia="Century Gothic" w:hAnsi="Century Gothic" w:cs="Century Gothic"/>
        <w:b/>
        <w:color w:val="000000"/>
        <w:sz w:val="24"/>
        <w:szCs w:val="24"/>
      </w:rPr>
      <w:t xml:space="preserve">Monks </w:t>
    </w:r>
    <w:proofErr w:type="spellStart"/>
    <w:r>
      <w:rPr>
        <w:rFonts w:ascii="Century Gothic" w:eastAsia="Century Gothic" w:hAnsi="Century Gothic" w:cs="Century Gothic"/>
        <w:b/>
        <w:color w:val="000000"/>
        <w:sz w:val="24"/>
        <w:szCs w:val="24"/>
      </w:rPr>
      <w:t>Risborough</w:t>
    </w:r>
    <w:proofErr w:type="spellEnd"/>
    <w:r>
      <w:rPr>
        <w:rFonts w:ascii="Century Gothic" w:eastAsia="Century Gothic" w:hAnsi="Century Gothic" w:cs="Century Gothic"/>
        <w:b/>
        <w:color w:val="000000"/>
        <w:sz w:val="24"/>
        <w:szCs w:val="24"/>
      </w:rPr>
      <w:t xml:space="preserve"> Home Learning Robins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5190490</wp:posOffset>
          </wp:positionH>
          <wp:positionV relativeFrom="paragraph">
            <wp:posOffset>-183510</wp:posOffset>
          </wp:positionV>
          <wp:extent cx="541020" cy="516795"/>
          <wp:effectExtent l="0" t="0" r="0" b="0"/>
          <wp:wrapNone/>
          <wp:docPr id="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1020" cy="516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814DE0" w:rsidRDefault="009D28F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entury Gothic" w:eastAsia="Century Gothic" w:hAnsi="Century Gothic" w:cs="Century Gothic"/>
        <w:b/>
        <w:color w:val="000000"/>
        <w:sz w:val="24"/>
        <w:szCs w:val="24"/>
      </w:rPr>
    </w:pPr>
    <w:r>
      <w:rPr>
        <w:rFonts w:ascii="Century Gothic" w:eastAsia="Century Gothic" w:hAnsi="Century Gothic" w:cs="Century Gothic"/>
        <w:b/>
        <w:color w:val="000000"/>
        <w:sz w:val="24"/>
        <w:szCs w:val="24"/>
      </w:rPr>
      <w:t>Week Commencing</w:t>
    </w:r>
  </w:p>
  <w:p w:rsidR="00814DE0" w:rsidRDefault="00814D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DE0"/>
    <w:rsid w:val="0027507C"/>
    <w:rsid w:val="00814DE0"/>
    <w:rsid w:val="009D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311C4"/>
  <w15:docId w15:val="{826F71C4-26B1-4452-8546-1F5762CBA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352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52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215"/>
  </w:style>
  <w:style w:type="paragraph" w:styleId="Footer">
    <w:name w:val="footer"/>
    <w:basedOn w:val="Normal"/>
    <w:link w:val="FooterChar"/>
    <w:uiPriority w:val="99"/>
    <w:unhideWhenUsed/>
    <w:rsid w:val="00352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215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s.ruthmiskin.com/training/view/9upGygR6/SHdxltwo" TargetMode="External"/><Relationship Id="rId13" Type="http://schemas.openxmlformats.org/officeDocument/2006/relationships/hyperlink" Target="https://schools.ruthmiskin.com/training/view/NO4genLH/B4dnWCMq" TargetMode="External"/><Relationship Id="rId18" Type="http://schemas.openxmlformats.org/officeDocument/2006/relationships/hyperlink" Target="https://www.youtube.com/watch?v=ZZiTNJ6QleA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schools.ruthmiskin.com/training/view/17H6U3VS/yXXFbg1i" TargetMode="External"/><Relationship Id="rId12" Type="http://schemas.openxmlformats.org/officeDocument/2006/relationships/hyperlink" Target="https://schools.ruthmiskin.com/training/view/KX9La9sn/r2OEXuE7" TargetMode="External"/><Relationship Id="rId17" Type="http://schemas.openxmlformats.org/officeDocument/2006/relationships/hyperlink" Target="https://www.youtube.com/watch?v=ZZiTNJ6Qle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BdrZWu2dZ4c" TargetMode="External"/><Relationship Id="rId20" Type="http://schemas.openxmlformats.org/officeDocument/2006/relationships/hyperlink" Target="https://www.youtube.com/watch?v=QkGCu8bqqPQ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schools.ruthmiskin.com/training/view/x5BhtYsT/SF6Cjmh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chools.ruthmiskin.com/training/view/eQ3XjnyW/Ef3wO3p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chools.ruthmiskin.com/training/view/ey1NGsbp/68V4F4Jg" TargetMode="External"/><Relationship Id="rId19" Type="http://schemas.openxmlformats.org/officeDocument/2006/relationships/hyperlink" Target="https://www.youtube.com/watch?v=KwkMHrhzeK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A-4EIJ67hc" TargetMode="External"/><Relationship Id="rId14" Type="http://schemas.openxmlformats.org/officeDocument/2006/relationships/hyperlink" Target="https://schools.ruthmiskin.com/training/view/3rMEHnnx/HcFVC8Pk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8PTiNiohANVhzrtA3S5OOIoijg==">AMUW2mUDkqZPaifkzwN0FIDHl2mF22eMxw98NMih/YnUGrxOe7o60D0ya5jLn6Aj9d8wLQgPGEVAcqcCP4KVbimysqY1y7qyQmd4y8fGzGTsKmrEz5fi2TwqQ1cnt+QteWUtcdSdWSVe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567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Robinson</dc:creator>
  <cp:lastModifiedBy>NHirst</cp:lastModifiedBy>
  <cp:revision>2</cp:revision>
  <dcterms:created xsi:type="dcterms:W3CDTF">2020-09-01T19:35:00Z</dcterms:created>
  <dcterms:modified xsi:type="dcterms:W3CDTF">2021-01-05T15:01:00Z</dcterms:modified>
</cp:coreProperties>
</file>